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35DE" w14:textId="41F62151" w:rsidR="00EE0206" w:rsidRDefault="003D4160">
      <w:r>
        <w:rPr>
          <w:noProof/>
          <w:lang w:val="en-US"/>
        </w:rPr>
        <w:drawing>
          <wp:inline distT="0" distB="0" distL="0" distR="0" wp14:anchorId="1A68EBBB" wp14:editId="5C283863">
            <wp:extent cx="838200" cy="34290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wmed_logo_CMYK_color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78" cy="34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64BE5" w14:textId="77777777" w:rsidR="00F976C8" w:rsidRPr="00F976C8" w:rsidRDefault="00F976C8" w:rsidP="00CA0B7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F976C8">
        <w:rPr>
          <w:rFonts w:eastAsia="Times New Roman" w:cstheme="minorHAnsi"/>
          <w:b/>
          <w:bCs/>
          <w:kern w:val="0"/>
          <w:lang w:eastAsia="pl-PL"/>
          <w14:ligatures w14:val="none"/>
        </w:rPr>
        <w:t>OBOWIĄZEK INFORMACYJNY DLA PACJENTA – RODO</w:t>
      </w:r>
    </w:p>
    <w:p w14:paraId="796B0F8F" w14:textId="73DFBDF9" w:rsidR="00F976C8" w:rsidRPr="00F976C8" w:rsidRDefault="00CA0B70" w:rsidP="00CA0B70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7C484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SOWMED Sp. z o.o. z siedzibą w Poznaniu, ul. Jeżycka 38/</w:t>
      </w:r>
      <w:r w:rsidRPr="00CA0B7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40 (60-865 Poznań</w:t>
      </w:r>
      <w:r w:rsidRPr="007C484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</w:t>
      </w:r>
      <w:r w:rsidRPr="00CA0B7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oraz ul. </w:t>
      </w:r>
      <w:r w:rsidRPr="00CA0B70">
        <w:rPr>
          <w:rFonts w:cstheme="minorHAnsi"/>
          <w:sz w:val="20"/>
          <w:szCs w:val="20"/>
        </w:rPr>
        <w:t>Stanisława Barańczaka 1/45, (60-537 Poznań)</w:t>
      </w:r>
      <w:r w:rsidRPr="00CA0B7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, </w:t>
      </w:r>
      <w:r w:rsidR="00F976C8"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reprezentowana przez Prezesa Zarządu Aleksandra </w:t>
      </w:r>
      <w:proofErr w:type="spellStart"/>
      <w:r w:rsidR="00F976C8"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Sowiera</w:t>
      </w:r>
      <w:proofErr w:type="spellEnd"/>
      <w:r w:rsidR="00F976C8"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informuje, że:</w:t>
      </w:r>
    </w:p>
    <w:p w14:paraId="0E2A2BED" w14:textId="3B433432" w:rsidR="00F976C8" w:rsidRPr="00F976C8" w:rsidRDefault="00F976C8" w:rsidP="0067127E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1. Administrator danych osobowych</w:t>
      </w:r>
      <w:r w:rsidR="008456F2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Pani/Pana danych osobowych jest </w:t>
      </w:r>
      <w:r w:rsidRPr="00F976C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SOWMED Sp. z o.o.</w:t>
      </w:r>
      <w:r w:rsidR="00CA0B7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="0067127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sprawach związanych z przetwarzaniem danych osobowych można kontaktować się z Inspektorem Ochrony Danych (IOD):</w:t>
      </w:r>
      <w:r w:rsidR="0067127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e-mail: </w:t>
      </w:r>
      <w:hyperlink r:id="rId6" w:history="1">
        <w:r w:rsidR="00CA0B70" w:rsidRPr="00F976C8">
          <w:rPr>
            <w:rStyle w:val="Hipercze"/>
            <w:rFonts w:eastAsia="Times New Roman" w:cstheme="minorHAnsi"/>
            <w:b/>
            <w:bCs/>
            <w:kern w:val="0"/>
            <w:sz w:val="20"/>
            <w:szCs w:val="20"/>
            <w:lang w:eastAsia="pl-PL"/>
            <w14:ligatures w14:val="none"/>
          </w:rPr>
          <w:t>iod@chirurgiasowmed.pl</w:t>
        </w:r>
      </w:hyperlink>
      <w:r w:rsidR="00CA0B70" w:rsidRPr="00CA0B7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;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tel.: </w:t>
      </w:r>
      <w:r w:rsidRPr="00F976C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577 409</w:t>
      </w:r>
      <w:r w:rsidR="00CA0B70" w:rsidRPr="00CA0B7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Pr="00F976C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727</w:t>
      </w:r>
      <w:r w:rsidR="00CA0B70" w:rsidRPr="00CA0B7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;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pisemnie: ul. Jeżycka 38/40, 60-865 Poznań.</w:t>
      </w:r>
    </w:p>
    <w:p w14:paraId="02E3E7BC" w14:textId="77777777" w:rsidR="00F976C8" w:rsidRPr="00F976C8" w:rsidRDefault="00F976C8" w:rsidP="00CA0B70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2. Ochrona danych osobowych</w:t>
      </w:r>
    </w:p>
    <w:p w14:paraId="6BCC4641" w14:textId="69B0A8E5" w:rsidR="00F976C8" w:rsidRPr="00F976C8" w:rsidRDefault="00F976C8" w:rsidP="00CA0B70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a)</w:t>
      </w:r>
      <w:r w:rsidR="00CA0B7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Dane osobowe są chronione i przetwarzane wyłącznie przez osoby upoważnione.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  <w:t>b) Operacje przetwarzania danych są realizowane zgodnie z obowiązującymi przepisami i zabezpieczone środkami technicznymi oraz organizacyjnymi.</w:t>
      </w:r>
    </w:p>
    <w:p w14:paraId="16B019FC" w14:textId="77777777" w:rsidR="00F976C8" w:rsidRPr="00F976C8" w:rsidRDefault="00F976C8" w:rsidP="00CA0B70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3. Cele przetwarzania danych osobowych i podstawy prawne</w:t>
      </w:r>
    </w:p>
    <w:p w14:paraId="76FBAEDC" w14:textId="589D161B" w:rsidR="00F976C8" w:rsidRPr="00F976C8" w:rsidRDefault="00F976C8" w:rsidP="0067127E">
      <w:pPr>
        <w:spacing w:after="0" w:line="240" w:lineRule="auto"/>
        <w:outlineLvl w:val="3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a) Świadczenie usług medycznych – </w:t>
      </w:r>
      <w:r w:rsidRPr="008456F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obowiązkowe</w:t>
      </w:r>
      <w:r w:rsidR="0067127E" w:rsidRPr="008456F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:</w:t>
      </w:r>
      <w:r w:rsidR="0067127E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Pani/Pana dane osobowe są przetwarzane w celu:</w:t>
      </w:r>
    </w:p>
    <w:p w14:paraId="30703851" w14:textId="77777777" w:rsidR="00F976C8" w:rsidRPr="00F976C8" w:rsidRDefault="00F976C8" w:rsidP="00CA0B70">
      <w:pPr>
        <w:numPr>
          <w:ilvl w:val="0"/>
          <w:numId w:val="23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umawiania i realizacji wizyt,</w:t>
      </w:r>
    </w:p>
    <w:p w14:paraId="5C2D41C8" w14:textId="77777777" w:rsidR="00F976C8" w:rsidRPr="00F976C8" w:rsidRDefault="00F976C8" w:rsidP="00CA0B70">
      <w:pPr>
        <w:numPr>
          <w:ilvl w:val="0"/>
          <w:numId w:val="23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prowadzenia dokumentacji medycznej,</w:t>
      </w:r>
    </w:p>
    <w:p w14:paraId="4F418500" w14:textId="77777777" w:rsidR="00F976C8" w:rsidRPr="00F976C8" w:rsidRDefault="00F976C8" w:rsidP="00CA0B70">
      <w:pPr>
        <w:numPr>
          <w:ilvl w:val="0"/>
          <w:numId w:val="23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realizacji praw pacjenta,</w:t>
      </w:r>
    </w:p>
    <w:p w14:paraId="1F9827B2" w14:textId="77777777" w:rsidR="00F976C8" w:rsidRPr="00F976C8" w:rsidRDefault="00F976C8" w:rsidP="00CA0B70">
      <w:pPr>
        <w:numPr>
          <w:ilvl w:val="0"/>
          <w:numId w:val="23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rozliczeń świadczeń zdrowotnych.</w:t>
      </w:r>
    </w:p>
    <w:p w14:paraId="0DCA8B47" w14:textId="1C363051" w:rsidR="00F976C8" w:rsidRPr="00F976C8" w:rsidRDefault="00F976C8" w:rsidP="00CA0B70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Podanie danych w tym celu wynika z przepisów prawa.</w:t>
      </w:r>
      <w:r w:rsidR="0067127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Dane pacjentów mogą być pozyskiwane:</w:t>
      </w:r>
    </w:p>
    <w:p w14:paraId="2E4DE149" w14:textId="77777777" w:rsidR="00F976C8" w:rsidRPr="00F976C8" w:rsidRDefault="00F976C8" w:rsidP="00CA0B70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poprzez formularz rejestracji wizyty dostępny w serwisie </w:t>
      </w:r>
      <w:r w:rsidRPr="00F976C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ZnanyLekarz.pl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</w:t>
      </w:r>
    </w:p>
    <w:p w14:paraId="7CC873B9" w14:textId="77777777" w:rsidR="00F976C8" w:rsidRPr="00F976C8" w:rsidRDefault="00F976C8" w:rsidP="00CA0B70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telefonicznie – podczas kontaktu z rejestracją placówki.</w:t>
      </w:r>
    </w:p>
    <w:p w14:paraId="310C87FA" w14:textId="394C495C" w:rsidR="00F976C8" w:rsidRPr="00F976C8" w:rsidRDefault="00F976C8" w:rsidP="00CA0B70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 zakresie niezbędnym do organizacji wizyt oraz prowadzenia dokumentacji medycznej dane są przetwarzane </w:t>
      </w:r>
      <w:r w:rsidR="00CA0B7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 systemie informatycznym </w:t>
      </w:r>
      <w:proofErr w:type="spellStart"/>
      <w:r w:rsidRPr="00F976C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MyDr</w:t>
      </w:r>
      <w:proofErr w:type="spellEnd"/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wykorzystywanym przez SOWMED do obsługi harmonogramu wizyt oraz dokumentacji medycznej.</w:t>
      </w:r>
      <w:r w:rsidR="00CA0B70" w:rsidRPr="00CA0B7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Przetwarzanie danych w tym systemie odbywa się na podstawie przepisów prawa i </w:t>
      </w:r>
      <w:r w:rsidRPr="00F976C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nie wymaga odrębnej zgody pacjenta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48C960C1" w14:textId="77777777" w:rsidR="00F976C8" w:rsidRPr="00F976C8" w:rsidRDefault="00F976C8" w:rsidP="00CA0B70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Podstawa prawna:</w:t>
      </w:r>
    </w:p>
    <w:p w14:paraId="7091AB45" w14:textId="77777777" w:rsidR="00F976C8" w:rsidRPr="00F976C8" w:rsidRDefault="00F976C8" w:rsidP="00CA0B70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art. 9 ust. 2 lit. h) RODO – przetwarzanie danych w celu zapewnienia opieki zdrowotnej,</w:t>
      </w:r>
    </w:p>
    <w:p w14:paraId="1F646A22" w14:textId="77777777" w:rsidR="00F976C8" w:rsidRPr="00F976C8" w:rsidRDefault="00F976C8" w:rsidP="00CA0B70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art. 6 ust. 1 lit. c RODO – obowiązek prawny administratora,</w:t>
      </w:r>
    </w:p>
    <w:p w14:paraId="6A485BC3" w14:textId="77777777" w:rsidR="00F976C8" w:rsidRPr="00F976C8" w:rsidRDefault="00F976C8" w:rsidP="00CA0B70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ustawa z dnia 15 kwietnia 2011 r. o działalności leczniczej,</w:t>
      </w:r>
    </w:p>
    <w:p w14:paraId="7E641BFD" w14:textId="5A1D4D5A" w:rsidR="00F976C8" w:rsidRPr="00F976C8" w:rsidRDefault="00F976C8" w:rsidP="00CA0B70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ustawa z dnia 6 listopada 2008 r. o prawach pacjenta i Rzeczniku Praw Pacjenta.</w:t>
      </w:r>
    </w:p>
    <w:p w14:paraId="09E938C6" w14:textId="64A6DC5E" w:rsidR="00F976C8" w:rsidRPr="00F976C8" w:rsidRDefault="00F976C8" w:rsidP="00CA0B70">
      <w:pPr>
        <w:spacing w:after="0" w:line="240" w:lineRule="auto"/>
        <w:outlineLvl w:val="3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b) Cele marketingowe – dobrowolne</w:t>
      </w:r>
      <w:r w:rsidR="00CA0B7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: 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Dane osobowe mogą być przetwarzane w celach marketingowych (np. informacje </w:t>
      </w:r>
      <w:r w:rsidR="0067127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o usługach, wydarzeniach, akcjach edukacyjnych) </w:t>
      </w:r>
      <w:r w:rsidRPr="008456F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wyłącznie na podstawie wyrażonej zgody,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którą można w każdej chwili wycofać.</w:t>
      </w:r>
      <w:r w:rsidR="00CA0B7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Pr="00F976C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Podstawa prawna:</w:t>
      </w:r>
      <w:r w:rsidR="00CA0B7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art. 6 ust. 1 lit. a RODO.</w:t>
      </w:r>
    </w:p>
    <w:p w14:paraId="0468A76E" w14:textId="57DA6CF2" w:rsidR="00F976C8" w:rsidRPr="00F976C8" w:rsidRDefault="00F976C8" w:rsidP="00CA0B70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4. Odbiorcy danych osobowych</w:t>
      </w:r>
      <w:r w:rsidR="00CA0B7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: 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Pani/Pana dane osobowe mogą być przekazywane:</w:t>
      </w:r>
    </w:p>
    <w:p w14:paraId="3DEBC8AE" w14:textId="77777777" w:rsidR="00F976C8" w:rsidRPr="00F976C8" w:rsidRDefault="00F976C8" w:rsidP="00CA0B70">
      <w:pPr>
        <w:numPr>
          <w:ilvl w:val="0"/>
          <w:numId w:val="26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podmiotom uprawnionym na podstawie przepisów prawa,</w:t>
      </w:r>
    </w:p>
    <w:p w14:paraId="197E8B03" w14:textId="77777777" w:rsidR="00F976C8" w:rsidRPr="00F976C8" w:rsidRDefault="00F976C8" w:rsidP="00CA0B70">
      <w:pPr>
        <w:numPr>
          <w:ilvl w:val="0"/>
          <w:numId w:val="26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podmiotom przetwarzającym dane na podstawie umów powierzenia (m.in. dostawcy systemów IT),</w:t>
      </w:r>
    </w:p>
    <w:p w14:paraId="46937DDE" w14:textId="083DAB6C" w:rsidR="00F976C8" w:rsidRPr="00F976C8" w:rsidRDefault="00F976C8" w:rsidP="00CA0B70">
      <w:pPr>
        <w:numPr>
          <w:ilvl w:val="0"/>
          <w:numId w:val="26"/>
        </w:num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podmiotom z </w:t>
      </w:r>
      <w:r w:rsidRPr="00C020DB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Grupy </w:t>
      </w:r>
      <w:proofErr w:type="spellStart"/>
      <w:r w:rsidRPr="00C020DB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DocPlanner</w:t>
      </w:r>
      <w:proofErr w:type="spellEnd"/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w tym:</w:t>
      </w:r>
      <w:r w:rsidR="00CA0B70" w:rsidRPr="00CA0B7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MyDr</w:t>
      </w:r>
      <w:proofErr w:type="spellEnd"/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Sp. z o.o.,</w:t>
      </w:r>
      <w:r w:rsidR="00CA0B70" w:rsidRPr="00CA0B7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ZnanyLekarz</w:t>
      </w:r>
      <w:proofErr w:type="spellEnd"/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Sp. z o.o.,</w:t>
      </w:r>
      <w:r w:rsidR="00CA0B70" w:rsidRPr="00CA0B7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Doctoralia</w:t>
      </w:r>
      <w:proofErr w:type="spellEnd"/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Internet S.L. (Barcelona, Hiszpania).</w:t>
      </w:r>
    </w:p>
    <w:p w14:paraId="613171B0" w14:textId="312D48B8" w:rsidR="00F976C8" w:rsidRPr="00F976C8" w:rsidRDefault="00F976C8" w:rsidP="00CA0B70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Przekazywanie danych odbywa się wyłącznie w zakresie niezbędnym do realizacji celów przetwarzania.</w:t>
      </w:r>
    </w:p>
    <w:p w14:paraId="214FA3B1" w14:textId="4572D51E" w:rsidR="00F976C8" w:rsidRPr="00F976C8" w:rsidRDefault="00F976C8" w:rsidP="00C020DB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5. Przekazywanie danych w obrębie EOG</w:t>
      </w:r>
      <w:r w:rsidR="00CA0B7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: 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Dane osobowe mogą być przekazywane w obrębie Europejskiego Obszaru Gospodarczego, zgodnie</w:t>
      </w:r>
      <w:r w:rsidR="00CA0B7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 przepisami RODO, z zastosowaniem odpowiednich zabezpieczeń, w tym standardowych klauzul umownych zatwierdzonych przez Komisję Europejską.</w:t>
      </w:r>
    </w:p>
    <w:p w14:paraId="5AAD14BD" w14:textId="3DEF9C17" w:rsidR="00F976C8" w:rsidRPr="00F976C8" w:rsidRDefault="00F976C8" w:rsidP="00CA0B70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6. Okres przechowywania danych</w:t>
      </w:r>
      <w:r w:rsidR="00CA0B7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: 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Dane osobowe będą przechowywane:</w:t>
      </w:r>
    </w:p>
    <w:p w14:paraId="3D0188C7" w14:textId="3B98B0E1" w:rsidR="00F976C8" w:rsidRPr="00F976C8" w:rsidRDefault="00F976C8" w:rsidP="00C020DB">
      <w:pPr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przez okres wymagany przepisami prawa (</w:t>
      </w:r>
      <w:r w:rsidRPr="00F976C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20 lub 22 lata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– zgodnie z ustawą o prawach pacjenta),</w:t>
      </w:r>
    </w:p>
    <w:p w14:paraId="7EE90644" w14:textId="77777777" w:rsidR="00F976C8" w:rsidRPr="00F976C8" w:rsidRDefault="00F976C8" w:rsidP="00C020DB">
      <w:pPr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przez okres niezbędny do ustalenia, dochodzenia lub obrony roszczeń,</w:t>
      </w:r>
    </w:p>
    <w:p w14:paraId="0D2DEFE0" w14:textId="0375456F" w:rsidR="00F976C8" w:rsidRPr="00F976C8" w:rsidRDefault="00F976C8" w:rsidP="00C020DB">
      <w:pPr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przypadku danych przetwarzanych na podstawie zgody – do czasu jej cofnięcia.</w:t>
      </w:r>
    </w:p>
    <w:p w14:paraId="6D023314" w14:textId="7C1C0994" w:rsidR="00F976C8" w:rsidRPr="00F976C8" w:rsidRDefault="00F976C8" w:rsidP="0067127E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7. Prawa pacjenta</w:t>
      </w:r>
      <w:r w:rsidR="0067127E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: </w:t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Przysługuje Pani/Panu prawo do:</w:t>
      </w:r>
    </w:p>
    <w:p w14:paraId="086E86FF" w14:textId="77777777" w:rsidR="00F976C8" w:rsidRPr="00F976C8" w:rsidRDefault="00F976C8" w:rsidP="0067127E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dostępu do danych,</w:t>
      </w:r>
    </w:p>
    <w:p w14:paraId="133D9A83" w14:textId="77777777" w:rsidR="00F976C8" w:rsidRPr="00F976C8" w:rsidRDefault="00F976C8" w:rsidP="0067127E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ich sprostowania,</w:t>
      </w:r>
    </w:p>
    <w:p w14:paraId="3D5D5E12" w14:textId="77777777" w:rsidR="00F976C8" w:rsidRPr="00F976C8" w:rsidRDefault="00F976C8" w:rsidP="0067127E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ograniczenia przetwarzania,</w:t>
      </w:r>
    </w:p>
    <w:p w14:paraId="41EEA125" w14:textId="77777777" w:rsidR="00F976C8" w:rsidRPr="00F976C8" w:rsidRDefault="00F976C8" w:rsidP="0067127E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usunięcia danych – w zakresie, w jakim pozwalają na to przepisy prawa,</w:t>
      </w:r>
    </w:p>
    <w:p w14:paraId="7AA8E2A7" w14:textId="77777777" w:rsidR="00F976C8" w:rsidRPr="00F976C8" w:rsidRDefault="00F976C8" w:rsidP="0067127E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wniesienia sprzeciwu wobec przetwarzania,</w:t>
      </w:r>
    </w:p>
    <w:p w14:paraId="3C0C152F" w14:textId="77777777" w:rsidR="00F976C8" w:rsidRPr="00F976C8" w:rsidRDefault="00F976C8" w:rsidP="0067127E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przenoszenia danych,</w:t>
      </w:r>
    </w:p>
    <w:p w14:paraId="369570EF" w14:textId="6BC67E34" w:rsidR="00F976C8" w:rsidRPr="00F976C8" w:rsidRDefault="00F976C8" w:rsidP="0067127E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wniesienia skargi do Prezesa Urzędu Ochrony Danych Osobowych lub właściwego organu nadzorczego </w:t>
      </w:r>
      <w:r w:rsidR="0067127E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/>
      </w: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państwie EOG.</w:t>
      </w:r>
    </w:p>
    <w:p w14:paraId="402C7273" w14:textId="5F903F73" w:rsidR="00F976C8" w:rsidRPr="000C78C3" w:rsidRDefault="00F976C8" w:rsidP="000C78C3">
      <w:pPr>
        <w:spacing w:after="0" w:line="240" w:lineRule="auto"/>
        <w:jc w:val="both"/>
        <w:rPr>
          <w:rStyle w:val="Pogrubienie"/>
          <w:rFonts w:eastAsia="Times New Roman" w:cstheme="minorHAnsi"/>
          <w:b w:val="0"/>
          <w:bCs w:val="0"/>
          <w:kern w:val="0"/>
          <w:sz w:val="20"/>
          <w:szCs w:val="20"/>
          <w:lang w:eastAsia="pl-PL"/>
          <w14:ligatures w14:val="none"/>
        </w:rPr>
      </w:pPr>
      <w:r w:rsidRPr="00F976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Dane osobowe nie są wykorzystywane przez SOWMED Sp. z o.o. do zautomatyzowanego podejmowania decyzji ani profilowania.</w:t>
      </w:r>
    </w:p>
    <w:sectPr w:rsidR="00F976C8" w:rsidRPr="000C78C3" w:rsidSect="0067127E">
      <w:pgSz w:w="11906" w:h="16838"/>
      <w:pgMar w:top="567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87D"/>
    <w:multiLevelType w:val="multilevel"/>
    <w:tmpl w:val="50EA7A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44D69"/>
    <w:multiLevelType w:val="hybridMultilevel"/>
    <w:tmpl w:val="D8446C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70A7F"/>
    <w:multiLevelType w:val="multilevel"/>
    <w:tmpl w:val="10B44D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742CC"/>
    <w:multiLevelType w:val="multilevel"/>
    <w:tmpl w:val="D37E4288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F1DA2"/>
    <w:multiLevelType w:val="multilevel"/>
    <w:tmpl w:val="3CE802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54C5E"/>
    <w:multiLevelType w:val="hybridMultilevel"/>
    <w:tmpl w:val="43CC3CA8"/>
    <w:lvl w:ilvl="0" w:tplc="5164046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EE5541"/>
    <w:multiLevelType w:val="multilevel"/>
    <w:tmpl w:val="D838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26077"/>
    <w:multiLevelType w:val="multilevel"/>
    <w:tmpl w:val="F12016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65587A"/>
    <w:multiLevelType w:val="multilevel"/>
    <w:tmpl w:val="15EC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D44D8"/>
    <w:multiLevelType w:val="multilevel"/>
    <w:tmpl w:val="A4A4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920BE"/>
    <w:multiLevelType w:val="multilevel"/>
    <w:tmpl w:val="8338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F6119E"/>
    <w:multiLevelType w:val="multilevel"/>
    <w:tmpl w:val="5AAE56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49640C"/>
    <w:multiLevelType w:val="multilevel"/>
    <w:tmpl w:val="0144E02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25F60"/>
    <w:multiLevelType w:val="multilevel"/>
    <w:tmpl w:val="FE5494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C9652E"/>
    <w:multiLevelType w:val="multilevel"/>
    <w:tmpl w:val="C9D69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607B7F"/>
    <w:multiLevelType w:val="multilevel"/>
    <w:tmpl w:val="0F10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3F1C0D"/>
    <w:multiLevelType w:val="multilevel"/>
    <w:tmpl w:val="A6F8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15D0F"/>
    <w:multiLevelType w:val="multilevel"/>
    <w:tmpl w:val="BF98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7339F9"/>
    <w:multiLevelType w:val="hybridMultilevel"/>
    <w:tmpl w:val="91DE9A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AC6C94"/>
    <w:multiLevelType w:val="multilevel"/>
    <w:tmpl w:val="4E3A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843AF4"/>
    <w:multiLevelType w:val="multilevel"/>
    <w:tmpl w:val="A0A6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7B4E78"/>
    <w:multiLevelType w:val="multilevel"/>
    <w:tmpl w:val="36DE5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0C25E4"/>
    <w:multiLevelType w:val="multilevel"/>
    <w:tmpl w:val="78EC5BC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5A57A2"/>
    <w:multiLevelType w:val="multilevel"/>
    <w:tmpl w:val="45CE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8C060F"/>
    <w:multiLevelType w:val="multilevel"/>
    <w:tmpl w:val="3E384A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4E45F2"/>
    <w:multiLevelType w:val="multilevel"/>
    <w:tmpl w:val="F154BA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6C38A7"/>
    <w:multiLevelType w:val="multilevel"/>
    <w:tmpl w:val="471EAC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87132A"/>
    <w:multiLevelType w:val="multilevel"/>
    <w:tmpl w:val="8A2661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481699">
    <w:abstractNumId w:val="14"/>
  </w:num>
  <w:num w:numId="2" w16cid:durableId="14893973">
    <w:abstractNumId w:val="19"/>
  </w:num>
  <w:num w:numId="3" w16cid:durableId="1107966394">
    <w:abstractNumId w:val="23"/>
  </w:num>
  <w:num w:numId="4" w16cid:durableId="997882125">
    <w:abstractNumId w:val="21"/>
  </w:num>
  <w:num w:numId="5" w16cid:durableId="1262496536">
    <w:abstractNumId w:val="16"/>
  </w:num>
  <w:num w:numId="6" w16cid:durableId="372848101">
    <w:abstractNumId w:val="24"/>
  </w:num>
  <w:num w:numId="7" w16cid:durableId="1371492788">
    <w:abstractNumId w:val="17"/>
  </w:num>
  <w:num w:numId="8" w16cid:durableId="232356812">
    <w:abstractNumId w:val="7"/>
  </w:num>
  <w:num w:numId="9" w16cid:durableId="714503317">
    <w:abstractNumId w:val="18"/>
  </w:num>
  <w:num w:numId="10" w16cid:durableId="901328801">
    <w:abstractNumId w:val="10"/>
  </w:num>
  <w:num w:numId="11" w16cid:durableId="754284334">
    <w:abstractNumId w:val="22"/>
  </w:num>
  <w:num w:numId="12" w16cid:durableId="1103647697">
    <w:abstractNumId w:val="6"/>
  </w:num>
  <w:num w:numId="13" w16cid:durableId="1613825480">
    <w:abstractNumId w:val="9"/>
  </w:num>
  <w:num w:numId="14" w16cid:durableId="432211545">
    <w:abstractNumId w:val="13"/>
  </w:num>
  <w:num w:numId="15" w16cid:durableId="144321417">
    <w:abstractNumId w:val="15"/>
  </w:num>
  <w:num w:numId="16" w16cid:durableId="1504935579">
    <w:abstractNumId w:val="20"/>
  </w:num>
  <w:num w:numId="17" w16cid:durableId="931471558">
    <w:abstractNumId w:val="8"/>
  </w:num>
  <w:num w:numId="18" w16cid:durableId="403113614">
    <w:abstractNumId w:val="3"/>
  </w:num>
  <w:num w:numId="19" w16cid:durableId="540094454">
    <w:abstractNumId w:val="11"/>
  </w:num>
  <w:num w:numId="20" w16cid:durableId="2119441836">
    <w:abstractNumId w:val="12"/>
  </w:num>
  <w:num w:numId="21" w16cid:durableId="865555928">
    <w:abstractNumId w:val="1"/>
  </w:num>
  <w:num w:numId="22" w16cid:durableId="1007753821">
    <w:abstractNumId w:val="5"/>
  </w:num>
  <w:num w:numId="23" w16cid:durableId="1441681126">
    <w:abstractNumId w:val="0"/>
  </w:num>
  <w:num w:numId="24" w16cid:durableId="182331838">
    <w:abstractNumId w:val="4"/>
  </w:num>
  <w:num w:numId="25" w16cid:durableId="464814027">
    <w:abstractNumId w:val="2"/>
  </w:num>
  <w:num w:numId="26" w16cid:durableId="1537424377">
    <w:abstractNumId w:val="26"/>
  </w:num>
  <w:num w:numId="27" w16cid:durableId="234516573">
    <w:abstractNumId w:val="27"/>
  </w:num>
  <w:num w:numId="28" w16cid:durableId="18603132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0"/>
    <w:rsid w:val="00063FB2"/>
    <w:rsid w:val="000C78C3"/>
    <w:rsid w:val="00385250"/>
    <w:rsid w:val="003B0AD8"/>
    <w:rsid w:val="003D4160"/>
    <w:rsid w:val="00417140"/>
    <w:rsid w:val="00523AF3"/>
    <w:rsid w:val="005F27CA"/>
    <w:rsid w:val="006677C5"/>
    <w:rsid w:val="0067127E"/>
    <w:rsid w:val="006D122A"/>
    <w:rsid w:val="007379E3"/>
    <w:rsid w:val="008456F2"/>
    <w:rsid w:val="008B3B09"/>
    <w:rsid w:val="00994B96"/>
    <w:rsid w:val="00B40B87"/>
    <w:rsid w:val="00C020DB"/>
    <w:rsid w:val="00C66DC3"/>
    <w:rsid w:val="00CA0B70"/>
    <w:rsid w:val="00D47B43"/>
    <w:rsid w:val="00D6784D"/>
    <w:rsid w:val="00EE0206"/>
    <w:rsid w:val="00F9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F0E2"/>
  <w15:chartTrackingRefBased/>
  <w15:docId w15:val="{EBDA0BE8-036C-46F3-8D77-06FC6DDC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4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4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4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4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4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4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4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4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4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41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41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1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41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41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41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4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4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4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4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4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41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41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41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4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41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416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D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D4160"/>
    <w:rPr>
      <w:b/>
      <w:bCs/>
    </w:rPr>
  </w:style>
  <w:style w:type="character" w:styleId="Hipercze">
    <w:name w:val="Hyperlink"/>
    <w:basedOn w:val="Domylnaczcionkaakapitu"/>
    <w:uiPriority w:val="99"/>
    <w:unhideWhenUsed/>
    <w:rsid w:val="003D41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4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hirurgiasowmed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Jaskuła-Ergo-Eko Konsulting</dc:creator>
  <cp:keywords/>
  <dc:description/>
  <cp:lastModifiedBy>Magdalena Lobert</cp:lastModifiedBy>
  <cp:revision>5</cp:revision>
  <dcterms:created xsi:type="dcterms:W3CDTF">2025-12-27T16:43:00Z</dcterms:created>
  <dcterms:modified xsi:type="dcterms:W3CDTF">2025-12-29T08:55:00Z</dcterms:modified>
</cp:coreProperties>
</file>