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4BE7" w14:textId="77777777" w:rsidR="007C484C" w:rsidRPr="007C484C" w:rsidRDefault="007C484C" w:rsidP="00776433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o przetwarzaniu danych osobowych</w:t>
      </w:r>
    </w:p>
    <w:p w14:paraId="5194B33C" w14:textId="77777777" w:rsidR="007C484C" w:rsidRDefault="007C484C" w:rsidP="00776433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dla osób odwiedzających profile w mediach społecznościowych</w:t>
      </w:r>
    </w:p>
    <w:p w14:paraId="2010774B" w14:textId="77777777" w:rsidR="00776433" w:rsidRPr="007C484C" w:rsidRDefault="00776433" w:rsidP="00776433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0ACF3B1" w14:textId="7D6E0540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SOWMED Sp. z o.o. z siedzibą w Poznaniu, ul. Jeżycka 38/</w:t>
      </w:r>
      <w:r w:rsidR="00776433" w:rsidRPr="00776433">
        <w:rPr>
          <w:rFonts w:eastAsia="Times New Roman" w:cstheme="minorHAnsi"/>
          <w:kern w:val="0"/>
          <w:lang w:eastAsia="pl-PL"/>
          <w14:ligatures w14:val="none"/>
        </w:rPr>
        <w:t>40 (60-865 Poznań</w:t>
      </w:r>
      <w:r w:rsidR="00776433" w:rsidRPr="007C484C">
        <w:rPr>
          <w:rFonts w:eastAsia="Times New Roman" w:cstheme="minorHAnsi"/>
          <w:kern w:val="0"/>
          <w:lang w:eastAsia="pl-PL"/>
          <w14:ligatures w14:val="none"/>
        </w:rPr>
        <w:t>)</w:t>
      </w:r>
      <w:r w:rsidR="00776433" w:rsidRPr="00776433">
        <w:rPr>
          <w:rFonts w:eastAsia="Times New Roman" w:cstheme="minorHAnsi"/>
          <w:kern w:val="0"/>
          <w:lang w:eastAsia="pl-PL"/>
          <w14:ligatures w14:val="none"/>
        </w:rPr>
        <w:t xml:space="preserve"> oraz ul. </w:t>
      </w:r>
      <w:r w:rsidR="00776433" w:rsidRPr="00776433">
        <w:rPr>
          <w:rFonts w:cstheme="minorHAnsi"/>
        </w:rPr>
        <w:t>Stanisława Barańczaka 1/45, (60-537 Poznań)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 prowadzi konta w serwisach społecznościowych Facebook oraz Instagram. Profile te służą do informowania o działalności firmy, promowania wydarzeń, upowszechniania wiedzy medycznej oraz prezentowania świadczeń oferowanych przez SOWMED.</w:t>
      </w:r>
    </w:p>
    <w:p w14:paraId="160DA08D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Każdy portal społecznościowy posiada własne zasady przetwarzania danych osobowych. Informacje te znajdują się w politykach prywatności administratorów poszczególnych serwisów.</w:t>
      </w:r>
    </w:p>
    <w:p w14:paraId="23D4ED22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Dostawcy serwisów:</w:t>
      </w:r>
    </w:p>
    <w:p w14:paraId="3A99F5C3" w14:textId="77777777" w:rsidR="007C484C" w:rsidRPr="007C484C" w:rsidRDefault="007C484C" w:rsidP="00776433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Meta </w:t>
      </w:r>
      <w:proofErr w:type="spellStart"/>
      <w:r w:rsidRPr="007C484C">
        <w:rPr>
          <w:rFonts w:eastAsia="Times New Roman" w:cstheme="minorHAnsi"/>
          <w:kern w:val="0"/>
          <w:lang w:eastAsia="pl-PL"/>
          <w14:ligatures w14:val="none"/>
        </w:rPr>
        <w:t>Platforms</w:t>
      </w:r>
      <w:proofErr w:type="spellEnd"/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proofErr w:type="spellStart"/>
      <w:r w:rsidRPr="007C484C">
        <w:rPr>
          <w:rFonts w:eastAsia="Times New Roman" w:cstheme="minorHAnsi"/>
          <w:kern w:val="0"/>
          <w:lang w:eastAsia="pl-PL"/>
          <w14:ligatures w14:val="none"/>
        </w:rPr>
        <w:t>Ireland</w:t>
      </w:r>
      <w:proofErr w:type="spellEnd"/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 Limited – administrator Facebooka i Instagrama w UE</w:t>
      </w:r>
    </w:p>
    <w:p w14:paraId="3F760D76" w14:textId="77777777" w:rsidR="007C484C" w:rsidRPr="007E76F1" w:rsidRDefault="007C484C" w:rsidP="00776433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val="en-US" w:eastAsia="pl-PL"/>
          <w14:ligatures w14:val="none"/>
        </w:rPr>
      </w:pPr>
      <w:r w:rsidRPr="007E76F1">
        <w:rPr>
          <w:rFonts w:eastAsia="Times New Roman" w:cstheme="minorHAnsi"/>
          <w:kern w:val="0"/>
          <w:lang w:val="en-US" w:eastAsia="pl-PL"/>
          <w14:ligatures w14:val="none"/>
        </w:rPr>
        <w:t xml:space="preserve">Adres: Merrion Road, Dublin 4, D04 X2K5, </w:t>
      </w:r>
      <w:proofErr w:type="spellStart"/>
      <w:r w:rsidRPr="007E76F1">
        <w:rPr>
          <w:rFonts w:eastAsia="Times New Roman" w:cstheme="minorHAnsi"/>
          <w:kern w:val="0"/>
          <w:lang w:val="en-US" w:eastAsia="pl-PL"/>
          <w14:ligatures w14:val="none"/>
        </w:rPr>
        <w:t>Irlandia</w:t>
      </w:r>
      <w:proofErr w:type="spellEnd"/>
    </w:p>
    <w:p w14:paraId="2EEF369E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Polityki prywatności:</w:t>
      </w:r>
    </w:p>
    <w:p w14:paraId="2A0F2191" w14:textId="77777777" w:rsidR="007C484C" w:rsidRPr="007C484C" w:rsidRDefault="007C484C" w:rsidP="00776433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hyperlink r:id="rId5" w:tgtFrame="_new" w:history="1">
        <w:r w:rsidRPr="007C484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https://www.facebook.com/privacy/explanation</w:t>
        </w:r>
      </w:hyperlink>
    </w:p>
    <w:p w14:paraId="21878D2C" w14:textId="77777777" w:rsidR="007C484C" w:rsidRPr="007C484C" w:rsidRDefault="007C484C" w:rsidP="00776433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hyperlink r:id="rId6" w:tgtFrame="_new" w:history="1">
        <w:r w:rsidRPr="007C484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https://www.facebook.com/about/privacy/update</w:t>
        </w:r>
      </w:hyperlink>
    </w:p>
    <w:p w14:paraId="683F8E20" w14:textId="77777777" w:rsidR="007C484C" w:rsidRPr="007C484C" w:rsidRDefault="007C484C" w:rsidP="00776433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hyperlink r:id="rId7" w:tgtFrame="_new" w:history="1">
        <w:r w:rsidRPr="007C484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https://www.facebook.com/policies/cookies</w:t>
        </w:r>
      </w:hyperlink>
    </w:p>
    <w:p w14:paraId="4804076B" w14:textId="499383A6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SOWMED Sp. </w:t>
      </w:r>
      <w:r w:rsidR="00957425" w:rsidRPr="007C484C">
        <w:rPr>
          <w:rFonts w:eastAsia="Times New Roman" w:cstheme="minorHAnsi"/>
          <w:kern w:val="0"/>
          <w:lang w:eastAsia="pl-PL"/>
          <w14:ligatures w14:val="none"/>
        </w:rPr>
        <w:t>z o.o.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 jako użytkownik serwisów społecznościowych, ma dostęp do publicznych informacji o użytkownikach (profil publiczny) oraz może kontaktować się z Państwem poprzez komunikator dostępny na danym portalu.</w:t>
      </w:r>
    </w:p>
    <w:p w14:paraId="5D9D6C0F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1. Zakres przetwarzanych danych</w:t>
      </w:r>
    </w:p>
    <w:p w14:paraId="7B4773A2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SOWMED Sp. z o.o. przetwarza dane osób, które korzystają z funkcjonalności profilu (np. „Lubię to”, „Obserwuj”, „Subskrybuj”, komentarz, udostępnienie). Przetwarzane mogą być w szczególności:</w:t>
      </w:r>
    </w:p>
    <w:p w14:paraId="7F2BF52D" w14:textId="7777777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nazwa profilu (imię i nazwisko lub pseudonim),</w:t>
      </w:r>
    </w:p>
    <w:p w14:paraId="5469ABC5" w14:textId="7777777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zdjęcie profilowe oraz inne zdjęcia publikowane na profilu,</w:t>
      </w:r>
    </w:p>
    <w:p w14:paraId="74EF781C" w14:textId="7777777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treść komentarzy, wiadomości oraz reakcji,</w:t>
      </w:r>
    </w:p>
    <w:p w14:paraId="21DFB852" w14:textId="7777777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dane techniczne udostępniane automatycznie przez serwis (np. adres IP, typ przeglądarki, system operacyjny),</w:t>
      </w:r>
    </w:p>
    <w:p w14:paraId="1EAED5DE" w14:textId="7777777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anonimowe dane statystyczne udostępniane przez Facebook/Instagram w sekcji „Statystyki”,</w:t>
      </w:r>
    </w:p>
    <w:p w14:paraId="647C8263" w14:textId="5FB09A17" w:rsidR="007C484C" w:rsidRPr="007C484C" w:rsidRDefault="007C484C" w:rsidP="00776433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dane zbierane poprzez pliki </w:t>
      </w:r>
      <w:proofErr w:type="spellStart"/>
      <w:r w:rsidRPr="007C484C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 stosowane przez serwisy społecznościowe.</w:t>
      </w:r>
    </w:p>
    <w:p w14:paraId="17A3078E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2. Cele i podstawy prawne przetwarzania danych</w:t>
      </w:r>
    </w:p>
    <w:p w14:paraId="6465822A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a) Prowadzenie profili w mediach społecznościowych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>, w tym:</w:t>
      </w:r>
    </w:p>
    <w:p w14:paraId="253F6C36" w14:textId="77777777" w:rsidR="007C484C" w:rsidRPr="007C484C" w:rsidRDefault="007C484C" w:rsidP="00776433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informowanie o działalności, aktualnościach, promocjach i wydarzeniach,</w:t>
      </w:r>
    </w:p>
    <w:p w14:paraId="0D271D20" w14:textId="77777777" w:rsidR="007C484C" w:rsidRPr="007C484C" w:rsidRDefault="007C484C" w:rsidP="00776433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budowanie i utrzymywanie relacji z użytkownikami,</w:t>
      </w:r>
    </w:p>
    <w:p w14:paraId="30950F5F" w14:textId="77777777" w:rsidR="007C484C" w:rsidRPr="007C484C" w:rsidRDefault="007C484C" w:rsidP="00776433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komunikacja z użytkownikami poprzez komentarze, reakcje i wiadomości.</w:t>
      </w:r>
    </w:p>
    <w:p w14:paraId="6EF80DC0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Podstawa prawna:</w:t>
      </w:r>
    </w:p>
    <w:p w14:paraId="617B7292" w14:textId="3D34646E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art. 6 ust. 1 lit. f RODO – prawnie uzasadniony interes administratora.</w:t>
      </w:r>
    </w:p>
    <w:p w14:paraId="57E73AAE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b) Cele statystyczne i analityczne realizowane przez narzędzia Meta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>, w szczególności:</w:t>
      </w:r>
    </w:p>
    <w:p w14:paraId="5CC317C6" w14:textId="77777777" w:rsidR="007C484C" w:rsidRPr="007C484C" w:rsidRDefault="007C484C" w:rsidP="00776433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tworzenie anonimowych statystyk dotyczących odwiedzin profilu,</w:t>
      </w:r>
    </w:p>
    <w:p w14:paraId="4373FCB8" w14:textId="77777777" w:rsidR="007C484C" w:rsidRPr="007C484C" w:rsidRDefault="007C484C" w:rsidP="00776433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analiza zasięgów i interakcji z treściami.</w:t>
      </w:r>
    </w:p>
    <w:p w14:paraId="283D9222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Podstawa prawna:</w:t>
      </w:r>
    </w:p>
    <w:p w14:paraId="53B2E700" w14:textId="5D1BED81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art. 6 ust. 1 lit. f RODO.</w:t>
      </w:r>
    </w:p>
    <w:p w14:paraId="49A3A9C7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c) Przetwarzanie danych na podstawie zgody</w:t>
      </w:r>
    </w:p>
    <w:p w14:paraId="1154C1C5" w14:textId="26B508D1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Jeżeli w danym przypadku przetwarzanie wymaga zgody – będzie ono realizowane wyłącznie po jej udzieleniu.</w:t>
      </w:r>
    </w:p>
    <w:p w14:paraId="097B30B6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Podstawa prawna:</w:t>
      </w:r>
    </w:p>
    <w:p w14:paraId="6CD7DF2A" w14:textId="56085AC2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art. 6 ust. 1 lit. a RODO.</w:t>
      </w:r>
    </w:p>
    <w:p w14:paraId="3099337D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3. Odbiorcy danych osobowych</w:t>
      </w:r>
    </w:p>
    <w:p w14:paraId="0059052D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Dane osobowe mogą być przekazywane:</w:t>
      </w:r>
    </w:p>
    <w:p w14:paraId="72283CC0" w14:textId="77777777" w:rsidR="007C484C" w:rsidRPr="007C484C" w:rsidRDefault="007C484C" w:rsidP="00776433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pracownikom i współpracownikom SOWMED upoważnionym do przetwarzania danych,</w:t>
      </w:r>
    </w:p>
    <w:p w14:paraId="0CAF94CE" w14:textId="77777777" w:rsidR="007C484C" w:rsidRPr="007C484C" w:rsidRDefault="007C484C" w:rsidP="00776433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podmiotom świadczącym usługi IT, hostingu oraz obsługi narzędzi technicznych,</w:t>
      </w:r>
    </w:p>
    <w:p w14:paraId="46EC58DC" w14:textId="77777777" w:rsidR="007C484C" w:rsidRPr="007C484C" w:rsidRDefault="007C484C" w:rsidP="00776433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dostawcom usług doradczych i prawnych,</w:t>
      </w:r>
    </w:p>
    <w:p w14:paraId="7419C856" w14:textId="77777777" w:rsidR="007C484C" w:rsidRPr="007E76F1" w:rsidRDefault="007C484C" w:rsidP="00776433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val="en-US" w:eastAsia="pl-PL"/>
          <w14:ligatures w14:val="none"/>
        </w:rPr>
      </w:pPr>
      <w:r w:rsidRPr="007E76F1">
        <w:rPr>
          <w:rFonts w:eastAsia="Times New Roman" w:cstheme="minorHAnsi"/>
          <w:kern w:val="0"/>
          <w:lang w:val="en-US" w:eastAsia="pl-PL"/>
          <w14:ligatures w14:val="none"/>
        </w:rPr>
        <w:lastRenderedPageBreak/>
        <w:t xml:space="preserve">Meta Platforms Ireland Limited (Facebook </w:t>
      </w:r>
      <w:proofErr w:type="spellStart"/>
      <w:r w:rsidRPr="007E76F1">
        <w:rPr>
          <w:rFonts w:eastAsia="Times New Roman" w:cstheme="minorHAnsi"/>
          <w:kern w:val="0"/>
          <w:lang w:val="en-US" w:eastAsia="pl-PL"/>
          <w14:ligatures w14:val="none"/>
        </w:rPr>
        <w:t>i</w:t>
      </w:r>
      <w:proofErr w:type="spellEnd"/>
      <w:r w:rsidRPr="007E76F1">
        <w:rPr>
          <w:rFonts w:eastAsia="Times New Roman" w:cstheme="minorHAnsi"/>
          <w:kern w:val="0"/>
          <w:lang w:val="en-US" w:eastAsia="pl-PL"/>
          <w14:ligatures w14:val="none"/>
        </w:rPr>
        <w:t xml:space="preserve"> Instagram),</w:t>
      </w:r>
    </w:p>
    <w:p w14:paraId="304C1222" w14:textId="6AC73C68" w:rsidR="007C484C" w:rsidRPr="007C484C" w:rsidRDefault="007C484C" w:rsidP="00776433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podmiotom uprawnionym na podstawie przepisów prawa.</w:t>
      </w:r>
    </w:p>
    <w:p w14:paraId="7160706D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4. Przekazywanie danych do państw trzecich</w:t>
      </w:r>
    </w:p>
    <w:p w14:paraId="1BC5E9C8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Dane udostępniane dostawcom serwisów społecznościowych (Facebook i Instagram) mogą być przetwarzane w państwach trzecich, w tym poza Europejskim Obszarem Gospodarczym (np. w USA).</w:t>
      </w:r>
    </w:p>
    <w:p w14:paraId="10AEA099" w14:textId="1ED45E99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Przekazywanie danych odbywa się na podstawie standardowych klauzul umownych zatwierdzonych przez Komisję Europejską lub innych mechanizmów zgodnych z RODO, stosowanych przez administratorów serwisów społecznościowych.</w:t>
      </w:r>
    </w:p>
    <w:p w14:paraId="1653BEAA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5. Zautomatyzowane podejmowanie decyzji</w:t>
      </w:r>
    </w:p>
    <w:p w14:paraId="0E56C6DF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Państwa dane nie są wykorzystywane przez SOWMED Sp. z o.o. do zautomatyzowanego podejmowania decyzji ani profilowania.</w:t>
      </w:r>
    </w:p>
    <w:p w14:paraId="3F82F826" w14:textId="3218036C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Niezależne mechanizmy profilowania mogą być realizowane przez serwisy społecznościowe zgodnie z ich regulaminami i politykami prywatności.</w:t>
      </w:r>
    </w:p>
    <w:p w14:paraId="1E76B268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6. Okres przechowywania danych</w:t>
      </w:r>
    </w:p>
    <w:p w14:paraId="4AA70923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Dane przetwarzane są:</w:t>
      </w:r>
    </w:p>
    <w:p w14:paraId="051656E4" w14:textId="77777777" w:rsidR="007C484C" w:rsidRPr="007C484C" w:rsidRDefault="007C484C" w:rsidP="00776433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przez okres dostępności treści w mediach społecznościowych,</w:t>
      </w:r>
    </w:p>
    <w:p w14:paraId="45100DC5" w14:textId="77777777" w:rsidR="007C484C" w:rsidRPr="007C484C" w:rsidRDefault="007C484C" w:rsidP="00776433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przez czas niezbędny do realizacji celów wynikających z prawnie uzasadnionego interesu administratora,</w:t>
      </w:r>
    </w:p>
    <w:p w14:paraId="13ED071A" w14:textId="77777777" w:rsidR="007C484C" w:rsidRPr="007C484C" w:rsidRDefault="007C484C" w:rsidP="00776433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do momentu cofnięcia zgody – jeżeli zgoda stanowi podstawę przetwarzania,</w:t>
      </w:r>
    </w:p>
    <w:p w14:paraId="07361D55" w14:textId="77777777" w:rsidR="007C484C" w:rsidRPr="007C484C" w:rsidRDefault="007C484C" w:rsidP="00776433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do czasu wniesienia skutecznego sprzeciwu wobec przetwarzania danych.</w:t>
      </w:r>
    </w:p>
    <w:p w14:paraId="78BB96CA" w14:textId="154525EE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Dane statystyczne są przetwarzane tak długo, jak długo serwisy społecznościowe udostępniają je administratorowi profilu.</w:t>
      </w:r>
    </w:p>
    <w:p w14:paraId="4F94BD5E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7. Prawa osób, których dane dotyczą</w:t>
      </w:r>
    </w:p>
    <w:p w14:paraId="18318DE7" w14:textId="77777777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Przysługuje Państwu prawo do:</w:t>
      </w:r>
    </w:p>
    <w:p w14:paraId="401D86B9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dostępu do danych,</w:t>
      </w:r>
    </w:p>
    <w:p w14:paraId="47C63CB3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ich sprostowania,</w:t>
      </w:r>
    </w:p>
    <w:p w14:paraId="1B138289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usunięcia,</w:t>
      </w:r>
    </w:p>
    <w:p w14:paraId="56837DA3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ograniczenia przetwarzania,</w:t>
      </w:r>
    </w:p>
    <w:p w14:paraId="0D77B514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przeniesienia danych,</w:t>
      </w:r>
    </w:p>
    <w:p w14:paraId="446A7218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cofnięcia zgody (jeżeli jest podstawą przetwarzania),</w:t>
      </w:r>
    </w:p>
    <w:p w14:paraId="42A7D48A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wniesienia sprzeciwu wobec przetwarzania,</w:t>
      </w:r>
    </w:p>
    <w:p w14:paraId="3B919976" w14:textId="77777777" w:rsidR="007C484C" w:rsidRPr="007C484C" w:rsidRDefault="007C484C" w:rsidP="00776433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wniesienia skargi do Prezesa Urzędu Ochrony Danych Osobowych.</w:t>
      </w:r>
    </w:p>
    <w:p w14:paraId="64BBBCB2" w14:textId="7F0E166B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W sprawach dotyczących przetwarzania danych osobowych można kontaktować się z Inspektorem Ochrony Danych:</w:t>
      </w:r>
      <w:r w:rsidR="0077643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iod@chirurgiasowmed.pl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 xml:space="preserve">, tel. </w:t>
      </w: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577 409 727</w:t>
      </w:r>
      <w:r w:rsidRPr="007C484C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142E3F7" w14:textId="77777777" w:rsidR="007C484C" w:rsidRPr="007C484C" w:rsidRDefault="007C484C" w:rsidP="0077643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b/>
          <w:bCs/>
          <w:kern w:val="0"/>
          <w:lang w:eastAsia="pl-PL"/>
          <w14:ligatures w14:val="none"/>
        </w:rPr>
        <w:t>8. Informacja o dobrowolności podania danych</w:t>
      </w:r>
    </w:p>
    <w:p w14:paraId="55C67B14" w14:textId="77777777" w:rsidR="00776433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Podanie danych jest dobrowolne, jednak ich niepodanie może uniemożliwić korzystanie z niektórych funkcji profili, takich jak komentowanie czy wysyłanie wiadomości.</w:t>
      </w:r>
    </w:p>
    <w:p w14:paraId="4E303267" w14:textId="3A6CA241" w:rsidR="007C484C" w:rsidRPr="007C484C" w:rsidRDefault="007C484C" w:rsidP="00776433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lang w:eastAsia="pl-PL"/>
          <w14:ligatures w14:val="none"/>
        </w:rPr>
        <w:t>Ze względu na specyfikę serwisów społecznościowych, informacje o aktywności użytkowników mogą mieć charakter publiczny.</w:t>
      </w:r>
    </w:p>
    <w:p w14:paraId="30A89703" w14:textId="77777777" w:rsidR="007C484C" w:rsidRDefault="007C484C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68341B0C" w14:textId="77777777" w:rsidR="00957425" w:rsidRDefault="00957425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0EC83ED1" w14:textId="77777777" w:rsidR="00957425" w:rsidRDefault="00957425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36B6F601" w14:textId="77777777" w:rsidR="00957425" w:rsidRDefault="00957425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6DD3DC6D" w14:textId="77777777" w:rsidR="00957425" w:rsidRDefault="00957425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3A46C83E" w14:textId="77777777" w:rsidR="007C484C" w:rsidRDefault="007C484C" w:rsidP="00E55C5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sectPr w:rsidR="007C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525"/>
    <w:multiLevelType w:val="hybridMultilevel"/>
    <w:tmpl w:val="07C4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110"/>
    <w:multiLevelType w:val="multilevel"/>
    <w:tmpl w:val="014AF5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1C17"/>
    <w:multiLevelType w:val="multilevel"/>
    <w:tmpl w:val="C7C4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B02A8"/>
    <w:multiLevelType w:val="multilevel"/>
    <w:tmpl w:val="4FB08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94748"/>
    <w:multiLevelType w:val="multilevel"/>
    <w:tmpl w:val="79264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F5360"/>
    <w:multiLevelType w:val="multilevel"/>
    <w:tmpl w:val="6BEC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E2986"/>
    <w:multiLevelType w:val="multilevel"/>
    <w:tmpl w:val="491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E4996"/>
    <w:multiLevelType w:val="multilevel"/>
    <w:tmpl w:val="59BE65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D18C2"/>
    <w:multiLevelType w:val="multilevel"/>
    <w:tmpl w:val="CC961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D31BD"/>
    <w:multiLevelType w:val="multilevel"/>
    <w:tmpl w:val="79286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F5089"/>
    <w:multiLevelType w:val="multilevel"/>
    <w:tmpl w:val="F0569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148BC"/>
    <w:multiLevelType w:val="multilevel"/>
    <w:tmpl w:val="32D6B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8166D"/>
    <w:multiLevelType w:val="multilevel"/>
    <w:tmpl w:val="3E8866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41FDB"/>
    <w:multiLevelType w:val="multilevel"/>
    <w:tmpl w:val="592A23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C5736"/>
    <w:multiLevelType w:val="multilevel"/>
    <w:tmpl w:val="3AD08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93CDE"/>
    <w:multiLevelType w:val="multilevel"/>
    <w:tmpl w:val="A1C80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74C3E"/>
    <w:multiLevelType w:val="multilevel"/>
    <w:tmpl w:val="3B9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D7BD3"/>
    <w:multiLevelType w:val="multilevel"/>
    <w:tmpl w:val="79E23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F47F4B"/>
    <w:multiLevelType w:val="multilevel"/>
    <w:tmpl w:val="A3BA7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566F4B"/>
    <w:multiLevelType w:val="multilevel"/>
    <w:tmpl w:val="3B0EF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0476B"/>
    <w:multiLevelType w:val="multilevel"/>
    <w:tmpl w:val="437A0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7776E"/>
    <w:multiLevelType w:val="multilevel"/>
    <w:tmpl w:val="55B099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8627D"/>
    <w:multiLevelType w:val="multilevel"/>
    <w:tmpl w:val="F488A3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061388"/>
    <w:multiLevelType w:val="multilevel"/>
    <w:tmpl w:val="7F3A4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C1A58"/>
    <w:multiLevelType w:val="multilevel"/>
    <w:tmpl w:val="DDBE5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51014"/>
    <w:multiLevelType w:val="multilevel"/>
    <w:tmpl w:val="D990E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E3D34"/>
    <w:multiLevelType w:val="multilevel"/>
    <w:tmpl w:val="7666C6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01136"/>
    <w:multiLevelType w:val="multilevel"/>
    <w:tmpl w:val="4860E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970985">
    <w:abstractNumId w:val="23"/>
  </w:num>
  <w:num w:numId="2" w16cid:durableId="1347708092">
    <w:abstractNumId w:val="6"/>
  </w:num>
  <w:num w:numId="3" w16cid:durableId="98137703">
    <w:abstractNumId w:val="10"/>
  </w:num>
  <w:num w:numId="4" w16cid:durableId="216598948">
    <w:abstractNumId w:val="9"/>
  </w:num>
  <w:num w:numId="5" w16cid:durableId="2104566782">
    <w:abstractNumId w:val="27"/>
  </w:num>
  <w:num w:numId="6" w16cid:durableId="1922595175">
    <w:abstractNumId w:val="3"/>
  </w:num>
  <w:num w:numId="7" w16cid:durableId="549147393">
    <w:abstractNumId w:val="12"/>
  </w:num>
  <w:num w:numId="8" w16cid:durableId="1148860566">
    <w:abstractNumId w:val="4"/>
  </w:num>
  <w:num w:numId="9" w16cid:durableId="540635173">
    <w:abstractNumId w:val="22"/>
  </w:num>
  <w:num w:numId="10" w16cid:durableId="185336775">
    <w:abstractNumId w:val="26"/>
  </w:num>
  <w:num w:numId="11" w16cid:durableId="248850938">
    <w:abstractNumId w:val="7"/>
  </w:num>
  <w:num w:numId="12" w16cid:durableId="40522002">
    <w:abstractNumId w:val="2"/>
  </w:num>
  <w:num w:numId="13" w16cid:durableId="2012950202">
    <w:abstractNumId w:val="21"/>
  </w:num>
  <w:num w:numId="14" w16cid:durableId="904098906">
    <w:abstractNumId w:val="17"/>
  </w:num>
  <w:num w:numId="15" w16cid:durableId="1247960375">
    <w:abstractNumId w:val="20"/>
  </w:num>
  <w:num w:numId="16" w16cid:durableId="708842639">
    <w:abstractNumId w:val="8"/>
  </w:num>
  <w:num w:numId="17" w16cid:durableId="716050252">
    <w:abstractNumId w:val="18"/>
  </w:num>
  <w:num w:numId="18" w16cid:durableId="1013803573">
    <w:abstractNumId w:val="1"/>
  </w:num>
  <w:num w:numId="19" w16cid:durableId="570965478">
    <w:abstractNumId w:val="15"/>
  </w:num>
  <w:num w:numId="20" w16cid:durableId="818619727">
    <w:abstractNumId w:val="0"/>
  </w:num>
  <w:num w:numId="21" w16cid:durableId="928848862">
    <w:abstractNumId w:val="25"/>
  </w:num>
  <w:num w:numId="22" w16cid:durableId="1459638482">
    <w:abstractNumId w:val="11"/>
  </w:num>
  <w:num w:numId="23" w16cid:durableId="112750654">
    <w:abstractNumId w:val="19"/>
  </w:num>
  <w:num w:numId="24" w16cid:durableId="1009871131">
    <w:abstractNumId w:val="13"/>
  </w:num>
  <w:num w:numId="25" w16cid:durableId="1814441535">
    <w:abstractNumId w:val="5"/>
  </w:num>
  <w:num w:numId="26" w16cid:durableId="1765833327">
    <w:abstractNumId w:val="16"/>
  </w:num>
  <w:num w:numId="27" w16cid:durableId="1152521032">
    <w:abstractNumId w:val="14"/>
  </w:num>
  <w:num w:numId="28" w16cid:durableId="18600067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5C"/>
    <w:rsid w:val="00063FB2"/>
    <w:rsid w:val="001221B5"/>
    <w:rsid w:val="00295577"/>
    <w:rsid w:val="004B4AD5"/>
    <w:rsid w:val="005F27CA"/>
    <w:rsid w:val="006443FD"/>
    <w:rsid w:val="006729B3"/>
    <w:rsid w:val="007379E3"/>
    <w:rsid w:val="00776433"/>
    <w:rsid w:val="007C484C"/>
    <w:rsid w:val="007E76F1"/>
    <w:rsid w:val="008E3585"/>
    <w:rsid w:val="00957425"/>
    <w:rsid w:val="00967558"/>
    <w:rsid w:val="009A6A0A"/>
    <w:rsid w:val="009E2DB7"/>
    <w:rsid w:val="009E531B"/>
    <w:rsid w:val="00AC6E7D"/>
    <w:rsid w:val="00BB38BD"/>
    <w:rsid w:val="00BF7995"/>
    <w:rsid w:val="00C350F1"/>
    <w:rsid w:val="00C66DC3"/>
    <w:rsid w:val="00CA1EE6"/>
    <w:rsid w:val="00DD573F"/>
    <w:rsid w:val="00E55C5C"/>
    <w:rsid w:val="00EA47F0"/>
    <w:rsid w:val="00EA6967"/>
    <w:rsid w:val="00EC0847"/>
    <w:rsid w:val="00EE0206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6DD"/>
  <w15:chartTrackingRefBased/>
  <w15:docId w15:val="{4EB78227-FE07-4CCA-B833-1A950FE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C5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55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5C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C5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6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icies/cook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/update" TargetMode="External"/><Relationship Id="rId5" Type="http://schemas.openxmlformats.org/officeDocument/2006/relationships/hyperlink" Target="https://www.facebook.com/privacy/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Jaskuła-Ergo-Eko Konsulting</dc:creator>
  <cp:keywords/>
  <dc:description/>
  <cp:lastModifiedBy>Magdalena Lobert</cp:lastModifiedBy>
  <cp:revision>4</cp:revision>
  <dcterms:created xsi:type="dcterms:W3CDTF">2025-12-27T16:27:00Z</dcterms:created>
  <dcterms:modified xsi:type="dcterms:W3CDTF">2025-12-29T08:55:00Z</dcterms:modified>
</cp:coreProperties>
</file>